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4E0" w:rsidRDefault="003F64E0">
      <w:pPr>
        <w:autoSpaceDE/>
        <w:autoSpaceDN/>
        <w:snapToGrid w:val="0"/>
        <w:spacing w:line="360" w:lineRule="auto"/>
        <w:jc w:val="center"/>
        <w:rPr>
          <w:rFonts w:ascii="方正小标宋_GBK" w:eastAsia="方正小标宋_GBK"/>
          <w:b/>
          <w:kern w:val="2"/>
          <w:sz w:val="36"/>
        </w:rPr>
      </w:pPr>
      <w:bookmarkStart w:id="0" w:name="_GoBack"/>
      <w:bookmarkEnd w:id="0"/>
      <w:r>
        <w:rPr>
          <w:rFonts w:ascii="方正小标宋_GBK" w:eastAsia="方正小标宋_GBK" w:hint="eastAsia"/>
          <w:b/>
          <w:kern w:val="2"/>
          <w:sz w:val="36"/>
        </w:rPr>
        <w:t>自然资源部海岸带开发与保护重点实验室</w:t>
      </w:r>
    </w:p>
    <w:p w:rsidR="003F64E0" w:rsidRDefault="003F64E0">
      <w:pPr>
        <w:autoSpaceDE/>
        <w:autoSpaceDN/>
        <w:snapToGrid w:val="0"/>
        <w:spacing w:line="360" w:lineRule="auto"/>
        <w:jc w:val="center"/>
        <w:rPr>
          <w:rFonts w:ascii="方正小标宋_GBK" w:eastAsia="方正小标宋_GBK"/>
          <w:b/>
          <w:kern w:val="2"/>
          <w:sz w:val="36"/>
        </w:rPr>
      </w:pPr>
      <w:r>
        <w:rPr>
          <w:rFonts w:ascii="方正小标宋_GBK" w:eastAsia="方正小标宋_GBK" w:hint="eastAsia"/>
          <w:b/>
          <w:kern w:val="2"/>
          <w:sz w:val="36"/>
        </w:rPr>
        <w:t>培养学生优秀学术成果评选奖励办法（试行）</w:t>
      </w:r>
    </w:p>
    <w:p w:rsidR="003F64E0" w:rsidRDefault="003F64E0">
      <w:pPr>
        <w:pStyle w:val="a5"/>
        <w:tabs>
          <w:tab w:val="left" w:pos="1781"/>
        </w:tabs>
        <w:kinsoku w:val="0"/>
        <w:overflowPunct w:val="0"/>
        <w:spacing w:line="408" w:lineRule="auto"/>
        <w:ind w:left="0" w:right="88"/>
        <w:jc w:val="both"/>
        <w:rPr>
          <w:rFonts w:ascii="仿宋_GB2312" w:eastAsia="仿宋_GB2312"/>
          <w:spacing w:val="-1"/>
          <w:sz w:val="30"/>
        </w:rPr>
      </w:pPr>
    </w:p>
    <w:p w:rsidR="003F64E0" w:rsidRDefault="003F64E0">
      <w:pPr>
        <w:tabs>
          <w:tab w:val="left" w:pos="1785"/>
        </w:tabs>
        <w:autoSpaceDE/>
        <w:autoSpaceDN/>
        <w:adjustRightInd/>
        <w:spacing w:line="580" w:lineRule="exact"/>
        <w:ind w:firstLineChars="236" w:firstLine="708"/>
        <w:jc w:val="both"/>
        <w:rPr>
          <w:rFonts w:ascii="仿宋_GB2312" w:eastAsia="仿宋_GB2312"/>
          <w:sz w:val="30"/>
        </w:rPr>
      </w:pPr>
      <w:r>
        <w:rPr>
          <w:rFonts w:ascii="仿宋_GB2312" w:eastAsia="仿宋_GB2312" w:hint="eastAsia"/>
          <w:sz w:val="30"/>
        </w:rPr>
        <w:t>为进一步加强自然资源部海岸带开发与保护重点实验室（以下简称“实验室”）开放交流，促进学生培养，激励科研创新，多出科研成果，提升科研水平，依据《自然资源部重点实验室建设与运行管理办法》（试行）等相关规定，对</w:t>
      </w:r>
      <w:r>
        <w:rPr>
          <w:rFonts w:ascii="仿宋_GB2312" w:eastAsia="仿宋_GB2312"/>
          <w:sz w:val="30"/>
        </w:rPr>
        <w:t>2017</w:t>
      </w:r>
      <w:r>
        <w:rPr>
          <w:rFonts w:ascii="仿宋_GB2312" w:eastAsia="仿宋_GB2312" w:hint="eastAsia"/>
          <w:sz w:val="30"/>
        </w:rPr>
        <w:t>年印发的《国土资源部海岸带开发与保护重点实验室培养学生优秀论文评选奖励暂行办法》进行修订，形成本办法。</w:t>
      </w:r>
    </w:p>
    <w:p w:rsidR="003F64E0" w:rsidRDefault="003F64E0">
      <w:pPr>
        <w:spacing w:beforeLines="100" w:before="240" w:afterLines="100" w:after="240" w:line="580" w:lineRule="exact"/>
        <w:jc w:val="center"/>
        <w:rPr>
          <w:rFonts w:ascii="黑体" w:eastAsia="黑体" w:hAnsi="黑体"/>
          <w:b/>
          <w:kern w:val="2"/>
          <w:sz w:val="30"/>
        </w:rPr>
      </w:pPr>
      <w:r>
        <w:rPr>
          <w:rFonts w:ascii="黑体" w:eastAsia="黑体" w:hAnsi="黑体" w:hint="eastAsia"/>
          <w:b/>
          <w:kern w:val="2"/>
          <w:sz w:val="30"/>
        </w:rPr>
        <w:t>一、奖励范围与条件</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第一条</w:t>
      </w:r>
      <w:r>
        <w:rPr>
          <w:rFonts w:ascii="仿宋_GB2312" w:eastAsia="仿宋_GB2312"/>
          <w:sz w:val="30"/>
        </w:rPr>
        <w:t xml:space="preserve">  </w:t>
      </w:r>
      <w:r>
        <w:rPr>
          <w:rFonts w:ascii="仿宋_GB2312" w:eastAsia="仿宋_GB2312" w:hint="eastAsia"/>
          <w:sz w:val="30"/>
        </w:rPr>
        <w:t>奖励对象为实验室培养的在校学生，包括实验室依托单</w:t>
      </w:r>
      <w:r>
        <w:rPr>
          <w:rFonts w:ascii="仿宋_GB2312" w:eastAsia="仿宋_GB2312" w:hint="eastAsia"/>
          <w:spacing w:val="-7"/>
          <w:sz w:val="30"/>
        </w:rPr>
        <w:t>位（南京大学）培养的在校学生；其他</w:t>
      </w:r>
      <w:r>
        <w:rPr>
          <w:rFonts w:ascii="仿宋_GB2312" w:eastAsia="仿宋_GB2312" w:hint="eastAsia"/>
          <w:sz w:val="30"/>
        </w:rPr>
        <w:t>固定研究人员、学术委员、客座研究人员培养的</w:t>
      </w:r>
      <w:r>
        <w:rPr>
          <w:rFonts w:ascii="仿宋_GB2312" w:eastAsia="仿宋_GB2312" w:hint="eastAsia"/>
          <w:spacing w:val="-7"/>
          <w:sz w:val="30"/>
        </w:rPr>
        <w:t>在校学生；</w:t>
      </w:r>
      <w:r>
        <w:rPr>
          <w:rFonts w:ascii="仿宋_GB2312" w:eastAsia="仿宋_GB2312" w:hint="eastAsia"/>
          <w:sz w:val="30"/>
        </w:rPr>
        <w:t>在江苏省土地勘测规划院（含江苏省自然资源智库）设立实习基地、研究基地、研究生</w:t>
      </w:r>
      <w:r>
        <w:rPr>
          <w:rFonts w:ascii="仿宋_GB2312" w:eastAsia="仿宋_GB2312" w:hint="eastAsia"/>
          <w:spacing w:val="-3"/>
          <w:sz w:val="30"/>
        </w:rPr>
        <w:t>工作站</w:t>
      </w:r>
      <w:r>
        <w:rPr>
          <w:rFonts w:ascii="仿宋_GB2312" w:eastAsia="仿宋_GB2312" w:hint="eastAsia"/>
          <w:sz w:val="30"/>
        </w:rPr>
        <w:t>，与实验室共同培养的在校学生；实验室其他流动人员（硕士生、博士生、博士后等，以聘书或文件为准）。</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第二条</w:t>
      </w:r>
      <w:r>
        <w:rPr>
          <w:rFonts w:ascii="仿宋_GB2312" w:eastAsia="仿宋_GB2312"/>
          <w:sz w:val="30"/>
        </w:rPr>
        <w:t xml:space="preserve">  </w:t>
      </w:r>
      <w:r>
        <w:rPr>
          <w:rFonts w:ascii="仿宋_GB2312" w:eastAsia="仿宋_GB2312" w:hint="eastAsia"/>
          <w:sz w:val="30"/>
        </w:rPr>
        <w:t>参与评选奖励的优秀学术成果包括：</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Pr>
          <w:rFonts w:ascii="仿宋_GB2312" w:eastAsia="仿宋_GB2312"/>
          <w:sz w:val="30"/>
        </w:rPr>
        <w:t>1</w:t>
      </w:r>
      <w:r>
        <w:rPr>
          <w:rFonts w:ascii="仿宋_GB2312" w:eastAsia="仿宋_GB2312" w:hint="eastAsia"/>
          <w:sz w:val="30"/>
        </w:rPr>
        <w:t>）学术论文。在国内外公开</w:t>
      </w:r>
      <w:r>
        <w:rPr>
          <w:rFonts w:ascii="仿宋_GB2312" w:eastAsia="仿宋_GB2312" w:hint="eastAsia"/>
          <w:spacing w:val="-3"/>
          <w:sz w:val="30"/>
        </w:rPr>
        <w:t>发行</w:t>
      </w:r>
      <w:r>
        <w:rPr>
          <w:rFonts w:ascii="仿宋_GB2312" w:eastAsia="仿宋_GB2312" w:hint="eastAsia"/>
          <w:sz w:val="30"/>
        </w:rPr>
        <w:t>的刊物上发表，期刊有国际连续出版物号</w:t>
      </w:r>
      <w:r>
        <w:rPr>
          <w:rFonts w:ascii="仿宋_GB2312" w:eastAsia="仿宋_GB2312"/>
          <w:sz w:val="30"/>
        </w:rPr>
        <w:t>ISSN</w:t>
      </w:r>
      <w:r>
        <w:rPr>
          <w:rFonts w:ascii="仿宋_GB2312" w:eastAsia="仿宋_GB2312" w:hint="eastAsia"/>
          <w:sz w:val="30"/>
        </w:rPr>
        <w:t>或中国书刊号</w:t>
      </w:r>
      <w:r>
        <w:rPr>
          <w:rFonts w:ascii="仿宋_GB2312" w:eastAsia="仿宋_GB2312"/>
          <w:sz w:val="30"/>
        </w:rPr>
        <w:t>CN</w:t>
      </w:r>
      <w:r>
        <w:rPr>
          <w:rFonts w:ascii="仿宋_GB2312" w:eastAsia="仿宋_GB2312" w:hint="eastAsia"/>
          <w:sz w:val="30"/>
        </w:rPr>
        <w:t>。</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Pr>
          <w:rFonts w:ascii="仿宋_GB2312" w:eastAsia="仿宋_GB2312"/>
          <w:sz w:val="30"/>
        </w:rPr>
        <w:t>2</w:t>
      </w:r>
      <w:r>
        <w:rPr>
          <w:rFonts w:ascii="仿宋_GB2312" w:eastAsia="仿宋_GB2312" w:hint="eastAsia"/>
          <w:sz w:val="30"/>
        </w:rPr>
        <w:t>）专著。在国内外公开出版的书籍，具有国际标准书号（</w:t>
      </w:r>
      <w:r>
        <w:rPr>
          <w:rFonts w:ascii="仿宋_GB2312" w:eastAsia="仿宋_GB2312"/>
          <w:sz w:val="30"/>
        </w:rPr>
        <w:t>ISBN</w:t>
      </w:r>
      <w:r>
        <w:rPr>
          <w:rFonts w:ascii="仿宋_GB2312" w:eastAsia="仿宋_GB2312" w:hint="eastAsia"/>
          <w:sz w:val="30"/>
        </w:rPr>
        <w:t>）。</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lastRenderedPageBreak/>
        <w:t>（</w:t>
      </w:r>
      <w:r>
        <w:rPr>
          <w:rFonts w:ascii="仿宋_GB2312" w:eastAsia="仿宋_GB2312"/>
          <w:sz w:val="30"/>
        </w:rPr>
        <w:t>3</w:t>
      </w:r>
      <w:r>
        <w:rPr>
          <w:rFonts w:ascii="仿宋_GB2312" w:eastAsia="仿宋_GB2312" w:hint="eastAsia"/>
          <w:sz w:val="30"/>
        </w:rPr>
        <w:t>）软件著作权。国内外授权的软件著作权，具有著作权编号。</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sidR="003614D6">
        <w:rPr>
          <w:rFonts w:ascii="仿宋_GB2312" w:eastAsia="仿宋_GB2312"/>
          <w:sz w:val="30"/>
        </w:rPr>
        <w:t>4</w:t>
      </w:r>
      <w:r>
        <w:rPr>
          <w:rFonts w:ascii="仿宋_GB2312" w:eastAsia="仿宋_GB2312" w:hint="eastAsia"/>
          <w:sz w:val="30"/>
        </w:rPr>
        <w:t>）标准规范。在国家、省标准委员会发行或备案的各类标准、规范、指南。</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第三条</w:t>
      </w:r>
      <w:r>
        <w:rPr>
          <w:rFonts w:ascii="仿宋_GB2312" w:eastAsia="仿宋_GB2312"/>
          <w:sz w:val="30"/>
        </w:rPr>
        <w:t xml:space="preserve">  </w:t>
      </w:r>
      <w:r>
        <w:rPr>
          <w:rFonts w:ascii="仿宋_GB2312" w:eastAsia="仿宋_GB2312" w:hint="eastAsia"/>
          <w:sz w:val="30"/>
        </w:rPr>
        <w:t>参与评选奖励的成果的主题原则上与实验室研究方向一致，奖励申请者在作者中的排序需为前三位，申请者的单位需署名本实验室名称，且实验室在单位排序的前两名内。专著类成果，在封面标注“自然资源部海岸带开发与保护重点实验室系列丛书”或在前言（后记）中注明成果属于自然资源部海岸带开发与保护重点实验室，视同成果符合署名要求。同一成果有多个作者的，不得重复参评。</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第四条</w:t>
      </w:r>
      <w:r>
        <w:rPr>
          <w:rFonts w:ascii="仿宋_GB2312" w:eastAsia="仿宋_GB2312"/>
          <w:sz w:val="30"/>
        </w:rPr>
        <w:t xml:space="preserve">  </w:t>
      </w:r>
      <w:r>
        <w:rPr>
          <w:rFonts w:ascii="仿宋_GB2312" w:eastAsia="仿宋_GB2312" w:hint="eastAsia"/>
          <w:spacing w:val="-1"/>
          <w:sz w:val="30"/>
        </w:rPr>
        <w:t>参与评选</w:t>
      </w:r>
      <w:r>
        <w:rPr>
          <w:rFonts w:ascii="仿宋_GB2312" w:eastAsia="仿宋_GB2312" w:hint="eastAsia"/>
          <w:sz w:val="30"/>
        </w:rPr>
        <w:t>奖励</w:t>
      </w:r>
      <w:r>
        <w:rPr>
          <w:rFonts w:ascii="仿宋_GB2312" w:eastAsia="仿宋_GB2312" w:hint="eastAsia"/>
          <w:spacing w:val="-1"/>
          <w:sz w:val="30"/>
        </w:rPr>
        <w:t>的成果发表</w:t>
      </w:r>
      <w:r>
        <w:rPr>
          <w:rFonts w:ascii="仿宋_GB2312" w:eastAsia="仿宋_GB2312"/>
          <w:spacing w:val="-1"/>
          <w:sz w:val="30"/>
        </w:rPr>
        <w:t>/</w:t>
      </w:r>
      <w:r>
        <w:rPr>
          <w:rFonts w:ascii="仿宋_GB2312" w:eastAsia="仿宋_GB2312" w:hint="eastAsia"/>
          <w:spacing w:val="-1"/>
          <w:sz w:val="30"/>
        </w:rPr>
        <w:t>（出版、授权、备案等）时间为</w:t>
      </w:r>
      <w:r>
        <w:rPr>
          <w:rFonts w:ascii="仿宋_GB2312" w:eastAsia="仿宋_GB2312" w:hint="eastAsia"/>
          <w:spacing w:val="-3"/>
          <w:sz w:val="30"/>
        </w:rPr>
        <w:t>奖励</w:t>
      </w:r>
      <w:r>
        <w:rPr>
          <w:rFonts w:ascii="仿宋_GB2312" w:eastAsia="仿宋_GB2312" w:hint="eastAsia"/>
          <w:spacing w:val="-1"/>
          <w:sz w:val="30"/>
        </w:rPr>
        <w:t>工作开始年份的上</w:t>
      </w:r>
      <w:r>
        <w:rPr>
          <w:rFonts w:ascii="仿宋_GB2312" w:eastAsia="仿宋_GB2312" w:hint="eastAsia"/>
          <w:sz w:val="30"/>
        </w:rPr>
        <w:t>一年度一月至十二月。</w:t>
      </w:r>
    </w:p>
    <w:p w:rsidR="003F64E0" w:rsidRDefault="003F64E0">
      <w:pPr>
        <w:spacing w:beforeLines="100" w:before="240" w:afterLines="100" w:after="240" w:line="580" w:lineRule="exact"/>
        <w:jc w:val="center"/>
        <w:rPr>
          <w:rFonts w:ascii="黑体" w:eastAsia="黑体" w:hAnsi="黑体"/>
          <w:b/>
          <w:kern w:val="2"/>
          <w:sz w:val="30"/>
        </w:rPr>
      </w:pPr>
      <w:r>
        <w:rPr>
          <w:rFonts w:ascii="黑体" w:eastAsia="黑体" w:hAnsi="黑体" w:hint="eastAsia"/>
          <w:b/>
          <w:kern w:val="2"/>
          <w:sz w:val="30"/>
        </w:rPr>
        <w:t>二、评选方法</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第五条</w:t>
      </w:r>
      <w:r>
        <w:rPr>
          <w:rFonts w:ascii="仿宋_GB2312" w:eastAsia="仿宋_GB2312"/>
          <w:sz w:val="30"/>
        </w:rPr>
        <w:t xml:space="preserve">  </w:t>
      </w:r>
      <w:r>
        <w:rPr>
          <w:rFonts w:ascii="仿宋_GB2312" w:eastAsia="仿宋_GB2312" w:hint="eastAsia"/>
          <w:sz w:val="30"/>
        </w:rPr>
        <w:t>对每位申请者的成果业绩点进行综合计算，以综合分值作为奖励发放的依据。</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某申请者成果综合业绩点分值</w:t>
      </w:r>
      <w:r>
        <w:rPr>
          <w:rFonts w:ascii="仿宋_GB2312" w:eastAsia="仿宋_GB2312"/>
          <w:sz w:val="30"/>
        </w:rPr>
        <w:t>=</w:t>
      </w:r>
      <w:r>
        <w:rPr>
          <w:rFonts w:ascii="仿宋_GB2312" w:eastAsia="仿宋_GB2312" w:hint="eastAsia"/>
          <w:sz w:val="30"/>
        </w:rPr>
        <w:t>成果</w:t>
      </w:r>
      <w:r>
        <w:rPr>
          <w:rFonts w:ascii="仿宋_GB2312" w:eastAsia="仿宋_GB2312"/>
          <w:sz w:val="30"/>
        </w:rPr>
        <w:t>1</w:t>
      </w:r>
      <w:r>
        <w:rPr>
          <w:rFonts w:ascii="仿宋_GB2312" w:eastAsia="仿宋_GB2312" w:hint="eastAsia"/>
          <w:sz w:val="30"/>
        </w:rPr>
        <w:t>业绩点</w:t>
      </w:r>
      <w:r>
        <w:rPr>
          <w:rFonts w:ascii="仿宋_GB2312" w:eastAsia="仿宋_GB2312"/>
          <w:sz w:val="30"/>
        </w:rPr>
        <w:t>+</w:t>
      </w:r>
      <w:r>
        <w:rPr>
          <w:rFonts w:ascii="仿宋_GB2312" w:eastAsia="仿宋_GB2312" w:hint="eastAsia"/>
          <w:sz w:val="30"/>
        </w:rPr>
        <w:t>成果</w:t>
      </w:r>
      <w:r>
        <w:rPr>
          <w:rFonts w:ascii="仿宋_GB2312" w:eastAsia="仿宋_GB2312"/>
          <w:sz w:val="30"/>
        </w:rPr>
        <w:t>2</w:t>
      </w:r>
      <w:r>
        <w:rPr>
          <w:rFonts w:ascii="仿宋_GB2312" w:eastAsia="仿宋_GB2312" w:hint="eastAsia"/>
          <w:sz w:val="30"/>
        </w:rPr>
        <w:t>业绩点</w:t>
      </w:r>
      <w:r>
        <w:rPr>
          <w:rFonts w:ascii="仿宋_GB2312" w:eastAsia="仿宋_GB2312"/>
          <w:sz w:val="30"/>
        </w:rPr>
        <w:t>+</w:t>
      </w:r>
      <w:r>
        <w:rPr>
          <w:rFonts w:ascii="仿宋_GB2312" w:eastAsia="仿宋_GB2312" w:hint="eastAsia"/>
          <w:sz w:val="30"/>
        </w:rPr>
        <w:t>……</w:t>
      </w:r>
      <w:r>
        <w:rPr>
          <w:rFonts w:ascii="仿宋_GB2312" w:eastAsia="仿宋_GB2312"/>
          <w:sz w:val="30"/>
        </w:rPr>
        <w:t>+</w:t>
      </w:r>
      <w:r>
        <w:rPr>
          <w:rFonts w:ascii="仿宋_GB2312" w:eastAsia="仿宋_GB2312" w:hint="eastAsia"/>
          <w:sz w:val="30"/>
        </w:rPr>
        <w:t>成果</w:t>
      </w:r>
      <w:r>
        <w:rPr>
          <w:rFonts w:ascii="仿宋_GB2312" w:eastAsia="仿宋_GB2312"/>
          <w:sz w:val="30"/>
        </w:rPr>
        <w:t>n</w:t>
      </w:r>
      <w:r>
        <w:rPr>
          <w:rFonts w:ascii="仿宋_GB2312" w:eastAsia="仿宋_GB2312" w:hint="eastAsia"/>
          <w:sz w:val="30"/>
        </w:rPr>
        <w:t>业绩点</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第六条</w:t>
      </w:r>
      <w:r>
        <w:rPr>
          <w:rFonts w:ascii="仿宋_GB2312" w:eastAsia="仿宋_GB2312"/>
          <w:sz w:val="30"/>
        </w:rPr>
        <w:t xml:space="preserve">  </w:t>
      </w:r>
      <w:r>
        <w:rPr>
          <w:rFonts w:ascii="仿宋_GB2312" w:eastAsia="仿宋_GB2312" w:hint="eastAsia"/>
          <w:sz w:val="30"/>
        </w:rPr>
        <w:t>学术论文业绩点标准</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Pr>
          <w:rFonts w:ascii="仿宋_GB2312" w:eastAsia="仿宋_GB2312"/>
          <w:sz w:val="30"/>
        </w:rPr>
        <w:t>1</w:t>
      </w:r>
      <w:r>
        <w:rPr>
          <w:rFonts w:ascii="仿宋_GB2312" w:eastAsia="仿宋_GB2312" w:hint="eastAsia"/>
          <w:sz w:val="30"/>
        </w:rPr>
        <w:t>）</w:t>
      </w:r>
      <w:r>
        <w:rPr>
          <w:rFonts w:ascii="仿宋_GB2312" w:eastAsia="仿宋_GB2312"/>
          <w:sz w:val="30"/>
        </w:rPr>
        <w:t>SCI</w:t>
      </w:r>
      <w:r>
        <w:rPr>
          <w:rFonts w:ascii="仿宋_GB2312" w:eastAsia="仿宋_GB2312" w:hint="eastAsia"/>
          <w:sz w:val="30"/>
        </w:rPr>
        <w:t>：超一流期刊的论文（以南京大学科技处检索为准，下同），业绩点为</w:t>
      </w:r>
      <w:r>
        <w:rPr>
          <w:rFonts w:ascii="仿宋_GB2312" w:eastAsia="仿宋_GB2312"/>
          <w:sz w:val="30"/>
        </w:rPr>
        <w:t>100</w:t>
      </w:r>
      <w:r>
        <w:rPr>
          <w:rFonts w:ascii="仿宋_GB2312" w:eastAsia="仿宋_GB2312" w:hint="eastAsia"/>
          <w:sz w:val="30"/>
        </w:rPr>
        <w:t>点；学科群一流期刊论文，业绩点为</w:t>
      </w:r>
      <w:r>
        <w:rPr>
          <w:rFonts w:ascii="仿宋_GB2312" w:eastAsia="仿宋_GB2312"/>
          <w:sz w:val="30"/>
        </w:rPr>
        <w:t>40</w:t>
      </w:r>
      <w:r>
        <w:rPr>
          <w:rFonts w:ascii="仿宋_GB2312" w:eastAsia="仿宋_GB2312" w:hint="eastAsia"/>
          <w:sz w:val="30"/>
        </w:rPr>
        <w:t>点；</w:t>
      </w:r>
      <w:r>
        <w:rPr>
          <w:rFonts w:ascii="仿宋_GB2312" w:eastAsia="仿宋_GB2312"/>
          <w:sz w:val="30"/>
        </w:rPr>
        <w:t>SCI</w:t>
      </w:r>
      <w:r>
        <w:rPr>
          <w:rFonts w:ascii="仿宋_GB2312" w:eastAsia="仿宋_GB2312" w:hint="eastAsia"/>
          <w:sz w:val="30"/>
        </w:rPr>
        <w:t>一区期刊论文，业绩点为</w:t>
      </w:r>
      <w:r>
        <w:rPr>
          <w:rFonts w:ascii="仿宋_GB2312" w:eastAsia="仿宋_GB2312"/>
          <w:sz w:val="30"/>
        </w:rPr>
        <w:t>30</w:t>
      </w:r>
      <w:r>
        <w:rPr>
          <w:rFonts w:ascii="仿宋_GB2312" w:eastAsia="仿宋_GB2312" w:hint="eastAsia"/>
          <w:sz w:val="30"/>
        </w:rPr>
        <w:t>点；</w:t>
      </w:r>
      <w:r>
        <w:rPr>
          <w:rFonts w:ascii="仿宋_GB2312" w:eastAsia="仿宋_GB2312"/>
          <w:sz w:val="30"/>
        </w:rPr>
        <w:t>SCI</w:t>
      </w:r>
      <w:r>
        <w:rPr>
          <w:rFonts w:ascii="仿宋_GB2312" w:eastAsia="仿宋_GB2312" w:hint="eastAsia"/>
          <w:sz w:val="30"/>
        </w:rPr>
        <w:t>二区期刊论文，业绩点为</w:t>
      </w:r>
      <w:r>
        <w:rPr>
          <w:rFonts w:ascii="仿宋_GB2312" w:eastAsia="仿宋_GB2312"/>
          <w:sz w:val="30"/>
        </w:rPr>
        <w:t>20</w:t>
      </w:r>
      <w:r>
        <w:rPr>
          <w:rFonts w:ascii="仿宋_GB2312" w:eastAsia="仿宋_GB2312" w:hint="eastAsia"/>
          <w:sz w:val="30"/>
        </w:rPr>
        <w:t>点；</w:t>
      </w:r>
      <w:r>
        <w:rPr>
          <w:rFonts w:ascii="仿宋_GB2312" w:eastAsia="仿宋_GB2312"/>
          <w:sz w:val="30"/>
        </w:rPr>
        <w:t>SCI</w:t>
      </w:r>
      <w:r>
        <w:rPr>
          <w:rFonts w:ascii="仿宋_GB2312" w:eastAsia="仿宋_GB2312" w:hint="eastAsia"/>
          <w:sz w:val="30"/>
        </w:rPr>
        <w:t>三、四区期刊论文，业绩点为</w:t>
      </w:r>
      <w:r>
        <w:rPr>
          <w:rFonts w:ascii="仿宋_GB2312" w:eastAsia="仿宋_GB2312"/>
          <w:sz w:val="30"/>
        </w:rPr>
        <w:t>10</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lastRenderedPageBreak/>
        <w:t>（</w:t>
      </w:r>
      <w:r>
        <w:rPr>
          <w:rFonts w:ascii="仿宋_GB2312" w:eastAsia="仿宋_GB2312"/>
          <w:sz w:val="30"/>
        </w:rPr>
        <w:t>2</w:t>
      </w:r>
      <w:r>
        <w:rPr>
          <w:rFonts w:ascii="仿宋_GB2312" w:eastAsia="仿宋_GB2312" w:hint="eastAsia"/>
          <w:sz w:val="30"/>
        </w:rPr>
        <w:t>）</w:t>
      </w:r>
      <w:r>
        <w:rPr>
          <w:rFonts w:ascii="仿宋_GB2312" w:eastAsia="仿宋_GB2312"/>
          <w:sz w:val="30"/>
        </w:rPr>
        <w:t>SSCI</w:t>
      </w:r>
      <w:r>
        <w:rPr>
          <w:rFonts w:ascii="仿宋_GB2312" w:eastAsia="仿宋_GB2312" w:hint="eastAsia"/>
          <w:sz w:val="30"/>
        </w:rPr>
        <w:t>：一区期刊论文业绩点为</w:t>
      </w:r>
      <w:r>
        <w:rPr>
          <w:rFonts w:ascii="仿宋_GB2312" w:eastAsia="仿宋_GB2312"/>
          <w:sz w:val="30"/>
        </w:rPr>
        <w:t>40</w:t>
      </w:r>
      <w:r>
        <w:rPr>
          <w:rFonts w:ascii="仿宋_GB2312" w:eastAsia="仿宋_GB2312" w:hint="eastAsia"/>
          <w:sz w:val="30"/>
        </w:rPr>
        <w:t>点，二区期刊论文业绩点为</w:t>
      </w:r>
      <w:r>
        <w:rPr>
          <w:rFonts w:ascii="仿宋_GB2312" w:eastAsia="仿宋_GB2312"/>
          <w:sz w:val="30"/>
        </w:rPr>
        <w:t>20</w:t>
      </w:r>
      <w:r>
        <w:rPr>
          <w:rFonts w:ascii="仿宋_GB2312" w:eastAsia="仿宋_GB2312" w:hint="eastAsia"/>
          <w:sz w:val="30"/>
        </w:rPr>
        <w:t>点，三区和四区期刊论文业绩点为</w:t>
      </w:r>
      <w:r>
        <w:rPr>
          <w:rFonts w:ascii="仿宋_GB2312" w:eastAsia="仿宋_GB2312"/>
          <w:sz w:val="30"/>
        </w:rPr>
        <w:t>10</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Pr>
          <w:rFonts w:ascii="仿宋_GB2312" w:eastAsia="仿宋_GB2312"/>
          <w:sz w:val="30"/>
        </w:rPr>
        <w:t>3</w:t>
      </w:r>
      <w:r>
        <w:rPr>
          <w:rFonts w:ascii="仿宋_GB2312" w:eastAsia="仿宋_GB2312" w:hint="eastAsia"/>
          <w:sz w:val="30"/>
        </w:rPr>
        <w:t>）</w:t>
      </w:r>
      <w:r>
        <w:rPr>
          <w:rFonts w:ascii="仿宋_GB2312" w:eastAsia="仿宋_GB2312"/>
          <w:sz w:val="30"/>
        </w:rPr>
        <w:t>EI</w:t>
      </w:r>
      <w:r>
        <w:rPr>
          <w:rFonts w:ascii="仿宋_GB2312" w:eastAsia="仿宋_GB2312" w:hint="eastAsia"/>
          <w:sz w:val="30"/>
        </w:rPr>
        <w:t>论文，业绩点为</w:t>
      </w:r>
      <w:r>
        <w:rPr>
          <w:rFonts w:ascii="仿宋_GB2312" w:eastAsia="仿宋_GB2312"/>
          <w:sz w:val="30"/>
        </w:rPr>
        <w:t>10</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Pr>
          <w:rFonts w:ascii="仿宋_GB2312" w:eastAsia="仿宋_GB2312"/>
          <w:sz w:val="30"/>
        </w:rPr>
        <w:t>4</w:t>
      </w:r>
      <w:r>
        <w:rPr>
          <w:rFonts w:ascii="仿宋_GB2312" w:eastAsia="仿宋_GB2312" w:hint="eastAsia"/>
          <w:sz w:val="30"/>
        </w:rPr>
        <w:t>）</w:t>
      </w:r>
      <w:r>
        <w:rPr>
          <w:rFonts w:ascii="仿宋_GB2312" w:eastAsia="仿宋_GB2312"/>
          <w:sz w:val="30"/>
        </w:rPr>
        <w:t>ISTP</w:t>
      </w:r>
      <w:r>
        <w:rPr>
          <w:rFonts w:ascii="仿宋_GB2312" w:eastAsia="仿宋_GB2312" w:hint="eastAsia"/>
          <w:sz w:val="30"/>
        </w:rPr>
        <w:t>论文，业绩点为</w:t>
      </w:r>
      <w:r>
        <w:rPr>
          <w:rFonts w:ascii="仿宋_GB2312" w:eastAsia="仿宋_GB2312"/>
          <w:sz w:val="30"/>
        </w:rPr>
        <w:t>8</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w:t>
      </w:r>
      <w:r>
        <w:rPr>
          <w:rFonts w:ascii="仿宋_GB2312" w:eastAsia="仿宋_GB2312"/>
          <w:sz w:val="30"/>
        </w:rPr>
        <w:t>5</w:t>
      </w:r>
      <w:r>
        <w:rPr>
          <w:rFonts w:ascii="仿宋_GB2312" w:eastAsia="仿宋_GB2312" w:hint="eastAsia"/>
          <w:sz w:val="30"/>
        </w:rPr>
        <w:t>）中文核心期刊：一级学报的论文业绩点为</w:t>
      </w:r>
      <w:r>
        <w:rPr>
          <w:rFonts w:ascii="仿宋_GB2312" w:eastAsia="仿宋_GB2312"/>
          <w:sz w:val="30"/>
        </w:rPr>
        <w:t>20</w:t>
      </w:r>
      <w:r>
        <w:rPr>
          <w:rFonts w:ascii="仿宋_GB2312" w:eastAsia="仿宋_GB2312" w:hint="eastAsia"/>
          <w:sz w:val="30"/>
        </w:rPr>
        <w:t>点，其他</w:t>
      </w:r>
      <w:r>
        <w:rPr>
          <w:rFonts w:ascii="仿宋_GB2312" w:eastAsia="仿宋_GB2312"/>
          <w:sz w:val="30"/>
        </w:rPr>
        <w:t>A</w:t>
      </w:r>
      <w:r>
        <w:rPr>
          <w:rFonts w:ascii="仿宋_GB2312" w:eastAsia="仿宋_GB2312" w:hint="eastAsia"/>
          <w:sz w:val="30"/>
        </w:rPr>
        <w:t>类期刊（参考北大核心期刊最新版本，以学科内期刊排名前</w:t>
      </w:r>
      <w:r>
        <w:rPr>
          <w:rFonts w:ascii="仿宋_GB2312" w:eastAsia="仿宋_GB2312"/>
          <w:sz w:val="30"/>
        </w:rPr>
        <w:t>30%</w:t>
      </w:r>
      <w:r>
        <w:rPr>
          <w:rFonts w:ascii="仿宋_GB2312" w:eastAsia="仿宋_GB2312" w:hint="eastAsia"/>
          <w:sz w:val="30"/>
        </w:rPr>
        <w:t>为准）的论文，业绩点为</w:t>
      </w:r>
      <w:r>
        <w:rPr>
          <w:rFonts w:ascii="仿宋_GB2312" w:eastAsia="仿宋_GB2312"/>
          <w:sz w:val="30"/>
        </w:rPr>
        <w:t>10</w:t>
      </w:r>
      <w:r>
        <w:rPr>
          <w:rFonts w:ascii="仿宋_GB2312" w:eastAsia="仿宋_GB2312" w:hint="eastAsia"/>
          <w:sz w:val="30"/>
        </w:rPr>
        <w:t>点；</w:t>
      </w:r>
      <w:r>
        <w:rPr>
          <w:rFonts w:ascii="仿宋_GB2312" w:eastAsia="仿宋_GB2312"/>
          <w:sz w:val="30"/>
        </w:rPr>
        <w:t>B</w:t>
      </w:r>
      <w:r>
        <w:rPr>
          <w:rFonts w:ascii="仿宋_GB2312" w:eastAsia="仿宋_GB2312" w:hint="eastAsia"/>
          <w:sz w:val="30"/>
        </w:rPr>
        <w:t>类期刊的论文，业绩点为</w:t>
      </w:r>
      <w:r>
        <w:rPr>
          <w:rFonts w:ascii="仿宋_GB2312" w:eastAsia="仿宋_GB2312"/>
          <w:sz w:val="30"/>
        </w:rPr>
        <w:t>4</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第七条</w:t>
      </w:r>
      <w:r>
        <w:rPr>
          <w:rFonts w:ascii="仿宋_GB2312" w:eastAsia="仿宋_GB2312"/>
          <w:sz w:val="30"/>
        </w:rPr>
        <w:t xml:space="preserve">  </w:t>
      </w:r>
      <w:r>
        <w:rPr>
          <w:rFonts w:ascii="仿宋_GB2312" w:eastAsia="仿宋_GB2312" w:hint="eastAsia"/>
          <w:sz w:val="30"/>
        </w:rPr>
        <w:t>专著绩点标准</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每部外文专著业绩点为</w:t>
      </w:r>
      <w:r>
        <w:rPr>
          <w:rFonts w:ascii="仿宋_GB2312" w:eastAsia="仿宋_GB2312"/>
          <w:sz w:val="30"/>
        </w:rPr>
        <w:t>50</w:t>
      </w:r>
      <w:r>
        <w:rPr>
          <w:rFonts w:ascii="仿宋_GB2312" w:eastAsia="仿宋_GB2312" w:hint="eastAsia"/>
          <w:sz w:val="30"/>
        </w:rPr>
        <w:t>点，中文专著业绩点为</w:t>
      </w:r>
      <w:r>
        <w:rPr>
          <w:rFonts w:ascii="仿宋_GB2312" w:eastAsia="仿宋_GB2312"/>
          <w:sz w:val="30"/>
        </w:rPr>
        <w:t>30</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第八条</w:t>
      </w:r>
      <w:r>
        <w:rPr>
          <w:rFonts w:ascii="仿宋_GB2312" w:eastAsia="仿宋_GB2312"/>
          <w:sz w:val="30"/>
        </w:rPr>
        <w:t xml:space="preserve">  </w:t>
      </w:r>
      <w:r>
        <w:rPr>
          <w:rFonts w:ascii="仿宋_GB2312" w:eastAsia="仿宋_GB2312" w:hint="eastAsia"/>
          <w:sz w:val="30"/>
        </w:rPr>
        <w:t>软件著作权绩点标准</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已取得软件著作权证，每项业绩点</w:t>
      </w:r>
      <w:r>
        <w:rPr>
          <w:rFonts w:ascii="仿宋_GB2312" w:eastAsia="仿宋_GB2312"/>
          <w:sz w:val="30"/>
        </w:rPr>
        <w:t>15</w:t>
      </w:r>
      <w:r>
        <w:rPr>
          <w:rFonts w:ascii="仿宋_GB2312" w:eastAsia="仿宋_GB2312" w:hint="eastAsia"/>
          <w:sz w:val="30"/>
        </w:rPr>
        <w:t>点。</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w:t>
      </w:r>
      <w:r w:rsidR="003614D6">
        <w:rPr>
          <w:rFonts w:ascii="仿宋_GB2312" w:eastAsia="仿宋_GB2312" w:hint="eastAsia"/>
          <w:b/>
          <w:sz w:val="30"/>
        </w:rPr>
        <w:t>九</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标准规范绩点标准</w:t>
      </w:r>
    </w:p>
    <w:p w:rsidR="003F64E0" w:rsidRDefault="003F64E0">
      <w:pPr>
        <w:tabs>
          <w:tab w:val="left" w:pos="1785"/>
        </w:tabs>
        <w:autoSpaceDE/>
        <w:autoSpaceDN/>
        <w:adjustRightInd/>
        <w:spacing w:line="580" w:lineRule="exact"/>
        <w:ind w:firstLineChars="189" w:firstLine="567"/>
        <w:jc w:val="both"/>
        <w:rPr>
          <w:rFonts w:ascii="仿宋_GB2312" w:eastAsia="仿宋_GB2312"/>
          <w:sz w:val="30"/>
        </w:rPr>
      </w:pPr>
      <w:r>
        <w:rPr>
          <w:rFonts w:ascii="仿宋_GB2312" w:eastAsia="仿宋_GB2312" w:hint="eastAsia"/>
          <w:sz w:val="30"/>
        </w:rPr>
        <w:t>在国家标准委员会取得标准号的标准规范，每项业绩点为</w:t>
      </w:r>
      <w:r>
        <w:rPr>
          <w:rFonts w:ascii="仿宋_GB2312" w:eastAsia="仿宋_GB2312"/>
          <w:sz w:val="30"/>
        </w:rPr>
        <w:t>50</w:t>
      </w:r>
      <w:r>
        <w:rPr>
          <w:rFonts w:ascii="仿宋_GB2312" w:eastAsia="仿宋_GB2312" w:hint="eastAsia"/>
          <w:sz w:val="30"/>
        </w:rPr>
        <w:t>点；在省标准委员会得标准号的标准规范，每项业绩点为</w:t>
      </w:r>
      <w:r>
        <w:rPr>
          <w:rFonts w:ascii="仿宋_GB2312" w:eastAsia="仿宋_GB2312"/>
          <w:sz w:val="30"/>
        </w:rPr>
        <w:t>30</w:t>
      </w:r>
      <w:r>
        <w:rPr>
          <w:rFonts w:ascii="仿宋_GB2312" w:eastAsia="仿宋_GB2312" w:hint="eastAsia"/>
          <w:sz w:val="30"/>
        </w:rPr>
        <w:t>点；在国家和省标准委员会备案，未取得标准号的标准规范，每项业绩点为</w:t>
      </w:r>
      <w:r>
        <w:rPr>
          <w:rFonts w:ascii="仿宋_GB2312" w:eastAsia="仿宋_GB2312"/>
          <w:sz w:val="30"/>
        </w:rPr>
        <w:t>10</w:t>
      </w:r>
      <w:r>
        <w:rPr>
          <w:rFonts w:ascii="仿宋_GB2312" w:eastAsia="仿宋_GB2312" w:hint="eastAsia"/>
          <w:sz w:val="30"/>
        </w:rPr>
        <w:t>点。</w:t>
      </w:r>
    </w:p>
    <w:p w:rsidR="003F64E0" w:rsidRDefault="003614D6">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F64E0">
        <w:rPr>
          <w:rFonts w:ascii="仿宋_GB2312" w:eastAsia="仿宋_GB2312" w:hint="eastAsia"/>
          <w:b/>
          <w:sz w:val="30"/>
        </w:rPr>
        <w:t>条</w:t>
      </w:r>
      <w:r w:rsidR="003F64E0">
        <w:rPr>
          <w:rFonts w:ascii="仿宋_GB2312" w:eastAsia="仿宋_GB2312"/>
          <w:sz w:val="30"/>
        </w:rPr>
        <w:t xml:space="preserve">  </w:t>
      </w:r>
      <w:r w:rsidR="003F64E0">
        <w:rPr>
          <w:rFonts w:ascii="仿宋_GB2312" w:eastAsia="仿宋_GB2312" w:hint="eastAsia"/>
          <w:sz w:val="30"/>
        </w:rPr>
        <w:t>参与评选奖励的成果第一作者按照要求规范署名本实验室名称的，该论文业绩点按照本办法第六至第十条执行；成果第二、第三作者按照要求规范署名本实验室名称的，该</w:t>
      </w:r>
      <w:r w:rsidR="003F64E0">
        <w:rPr>
          <w:rFonts w:ascii="仿宋_GB2312" w:eastAsia="仿宋_GB2312" w:hint="eastAsia"/>
          <w:spacing w:val="-3"/>
          <w:sz w:val="30"/>
        </w:rPr>
        <w:t>成果</w:t>
      </w:r>
      <w:r w:rsidR="003F64E0">
        <w:rPr>
          <w:rFonts w:ascii="仿宋_GB2312" w:eastAsia="仿宋_GB2312" w:hint="eastAsia"/>
          <w:sz w:val="30"/>
        </w:rPr>
        <w:t>业绩点为本办法相应规定分值的</w:t>
      </w:r>
      <w:r w:rsidR="003F64E0">
        <w:rPr>
          <w:rFonts w:ascii="仿宋_GB2312" w:eastAsia="仿宋_GB2312"/>
          <w:sz w:val="30"/>
        </w:rPr>
        <w:t>1/2</w:t>
      </w:r>
      <w:r w:rsidR="003F64E0">
        <w:rPr>
          <w:rFonts w:ascii="仿宋_GB2312" w:eastAsia="仿宋_GB2312" w:hint="eastAsia"/>
          <w:sz w:val="30"/>
        </w:rPr>
        <w:t>、</w:t>
      </w:r>
      <w:r w:rsidR="003F64E0">
        <w:rPr>
          <w:rFonts w:ascii="仿宋_GB2312" w:eastAsia="仿宋_GB2312"/>
          <w:sz w:val="30"/>
        </w:rPr>
        <w:t>1/3</w:t>
      </w:r>
      <w:r w:rsidR="003F64E0">
        <w:rPr>
          <w:rFonts w:ascii="仿宋_GB2312" w:eastAsia="仿宋_GB2312" w:hint="eastAsia"/>
          <w:sz w:val="30"/>
        </w:rPr>
        <w:t>。</w:t>
      </w:r>
    </w:p>
    <w:p w:rsidR="003F64E0" w:rsidRDefault="003F64E0">
      <w:pPr>
        <w:spacing w:beforeLines="100" w:before="240" w:afterLines="100" w:after="240" w:line="580" w:lineRule="exact"/>
        <w:jc w:val="center"/>
        <w:rPr>
          <w:rFonts w:ascii="黑体" w:eastAsia="黑体" w:hAnsi="黑体"/>
          <w:b/>
          <w:kern w:val="2"/>
          <w:sz w:val="30"/>
        </w:rPr>
      </w:pPr>
      <w:r>
        <w:rPr>
          <w:rFonts w:ascii="黑体" w:eastAsia="黑体" w:hAnsi="黑体" w:hint="eastAsia"/>
          <w:b/>
          <w:kern w:val="2"/>
          <w:sz w:val="30"/>
        </w:rPr>
        <w:t>三、奖金设置</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一</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对每位申请者的学术成果综合业绩点按从高到低</w:t>
      </w:r>
      <w:r>
        <w:rPr>
          <w:rFonts w:ascii="仿宋_GB2312" w:eastAsia="仿宋_GB2312" w:hint="eastAsia"/>
          <w:sz w:val="30"/>
        </w:rPr>
        <w:lastRenderedPageBreak/>
        <w:t>进行排序，设特等奖</w:t>
      </w:r>
      <w:r>
        <w:rPr>
          <w:rFonts w:ascii="仿宋_GB2312" w:eastAsia="仿宋_GB2312"/>
          <w:sz w:val="30"/>
        </w:rPr>
        <w:t>2</w:t>
      </w:r>
      <w:r>
        <w:rPr>
          <w:rFonts w:ascii="仿宋_GB2312" w:eastAsia="仿宋_GB2312" w:hint="eastAsia"/>
          <w:spacing w:val="-3"/>
          <w:sz w:val="30"/>
        </w:rPr>
        <w:t>名，奖励金额</w:t>
      </w:r>
      <w:r>
        <w:rPr>
          <w:rFonts w:ascii="仿宋_GB2312" w:eastAsia="仿宋_GB2312"/>
          <w:sz w:val="30"/>
        </w:rPr>
        <w:t>1</w:t>
      </w:r>
      <w:r>
        <w:rPr>
          <w:rFonts w:ascii="仿宋_GB2312" w:eastAsia="仿宋_GB2312" w:hint="eastAsia"/>
          <w:spacing w:val="-3"/>
          <w:sz w:val="30"/>
        </w:rPr>
        <w:t>万元</w:t>
      </w:r>
      <w:r>
        <w:rPr>
          <w:rFonts w:ascii="仿宋_GB2312" w:eastAsia="仿宋_GB2312"/>
          <w:spacing w:val="-3"/>
          <w:sz w:val="30"/>
        </w:rPr>
        <w:t>/</w:t>
      </w:r>
      <w:r>
        <w:rPr>
          <w:rFonts w:ascii="仿宋_GB2312" w:eastAsia="仿宋_GB2312" w:hint="eastAsia"/>
          <w:spacing w:val="-3"/>
          <w:sz w:val="30"/>
        </w:rPr>
        <w:t>名；</w:t>
      </w:r>
      <w:r>
        <w:rPr>
          <w:rFonts w:ascii="仿宋_GB2312" w:eastAsia="仿宋_GB2312" w:hint="eastAsia"/>
          <w:sz w:val="30"/>
        </w:rPr>
        <w:t>一等奖</w:t>
      </w:r>
      <w:r>
        <w:rPr>
          <w:rFonts w:ascii="仿宋_GB2312" w:eastAsia="仿宋_GB2312"/>
          <w:sz w:val="30"/>
        </w:rPr>
        <w:t>6</w:t>
      </w:r>
      <w:r>
        <w:rPr>
          <w:rFonts w:ascii="仿宋_GB2312" w:eastAsia="仿宋_GB2312" w:hint="eastAsia"/>
          <w:spacing w:val="-4"/>
          <w:sz w:val="30"/>
        </w:rPr>
        <w:t>名，奖励金额</w:t>
      </w:r>
      <w:r>
        <w:rPr>
          <w:rFonts w:ascii="仿宋_GB2312" w:eastAsia="仿宋_GB2312"/>
          <w:sz w:val="30"/>
        </w:rPr>
        <w:t>0.5</w:t>
      </w:r>
      <w:r>
        <w:rPr>
          <w:rFonts w:ascii="仿宋_GB2312" w:eastAsia="仿宋_GB2312" w:hint="eastAsia"/>
          <w:sz w:val="30"/>
        </w:rPr>
        <w:t>万元</w:t>
      </w:r>
      <w:r>
        <w:rPr>
          <w:rFonts w:ascii="仿宋_GB2312" w:eastAsia="仿宋_GB2312"/>
          <w:sz w:val="30"/>
        </w:rPr>
        <w:t>/</w:t>
      </w:r>
      <w:r>
        <w:rPr>
          <w:rFonts w:ascii="仿宋_GB2312" w:eastAsia="仿宋_GB2312" w:hint="eastAsia"/>
          <w:sz w:val="30"/>
        </w:rPr>
        <w:t>名；二等奖</w:t>
      </w:r>
      <w:r>
        <w:rPr>
          <w:rFonts w:ascii="仿宋_GB2312" w:eastAsia="仿宋_GB2312"/>
          <w:sz w:val="30"/>
        </w:rPr>
        <w:t>10</w:t>
      </w:r>
      <w:r>
        <w:rPr>
          <w:rFonts w:ascii="仿宋_GB2312" w:eastAsia="仿宋_GB2312" w:hint="eastAsia"/>
          <w:sz w:val="30"/>
        </w:rPr>
        <w:t>名，奖励金额</w:t>
      </w:r>
      <w:r>
        <w:rPr>
          <w:rFonts w:ascii="仿宋_GB2312" w:eastAsia="仿宋_GB2312"/>
          <w:sz w:val="30"/>
        </w:rPr>
        <w:t>0.25</w:t>
      </w:r>
      <w:r>
        <w:rPr>
          <w:rFonts w:ascii="仿宋_GB2312" w:eastAsia="仿宋_GB2312" w:hint="eastAsia"/>
          <w:sz w:val="30"/>
        </w:rPr>
        <w:t>万元</w:t>
      </w:r>
      <w:r>
        <w:rPr>
          <w:rFonts w:ascii="仿宋_GB2312" w:eastAsia="仿宋_GB2312"/>
          <w:sz w:val="30"/>
        </w:rPr>
        <w:t>/</w:t>
      </w:r>
      <w:r>
        <w:rPr>
          <w:rFonts w:ascii="仿宋_GB2312" w:eastAsia="仿宋_GB2312" w:hint="eastAsia"/>
          <w:sz w:val="30"/>
        </w:rPr>
        <w:t>名；三等奖若干，奖励金额</w:t>
      </w:r>
      <w:r>
        <w:rPr>
          <w:rFonts w:ascii="仿宋_GB2312" w:eastAsia="仿宋_GB2312"/>
          <w:spacing w:val="-1"/>
          <w:sz w:val="30"/>
        </w:rPr>
        <w:t>0.15</w:t>
      </w:r>
      <w:r>
        <w:rPr>
          <w:rFonts w:ascii="仿宋_GB2312" w:eastAsia="仿宋_GB2312" w:hint="eastAsia"/>
          <w:spacing w:val="-1"/>
          <w:sz w:val="30"/>
        </w:rPr>
        <w:t>万元。申请者综合业绩点分值相同的情况下，由实验室根据其所发表论文（署名本实验室名称）的期刊级别、被引用次数等综</w:t>
      </w:r>
      <w:r>
        <w:rPr>
          <w:rFonts w:ascii="仿宋_GB2312" w:eastAsia="仿宋_GB2312" w:hint="eastAsia"/>
          <w:sz w:val="30"/>
        </w:rPr>
        <w:t>合评定奖励等级。</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二</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特等奖获得者成果总业绩点须在</w:t>
      </w:r>
      <w:r>
        <w:rPr>
          <w:rFonts w:ascii="仿宋_GB2312" w:eastAsia="仿宋_GB2312"/>
          <w:sz w:val="30"/>
        </w:rPr>
        <w:t>50</w:t>
      </w:r>
      <w:r>
        <w:rPr>
          <w:rFonts w:ascii="仿宋_GB2312" w:eastAsia="仿宋_GB2312" w:hint="eastAsia"/>
          <w:sz w:val="30"/>
        </w:rPr>
        <w:t>点以上（含</w:t>
      </w:r>
      <w:r>
        <w:rPr>
          <w:rFonts w:ascii="仿宋_GB2312" w:eastAsia="仿宋_GB2312"/>
          <w:sz w:val="30"/>
        </w:rPr>
        <w:t>50</w:t>
      </w:r>
      <w:r>
        <w:rPr>
          <w:rFonts w:ascii="仿宋_GB2312" w:eastAsia="仿宋_GB2312" w:hint="eastAsia"/>
          <w:sz w:val="30"/>
        </w:rPr>
        <w:t>点），一等奖获得者成果总业绩点须在</w:t>
      </w:r>
      <w:r>
        <w:rPr>
          <w:rFonts w:ascii="仿宋_GB2312" w:eastAsia="仿宋_GB2312"/>
          <w:sz w:val="30"/>
        </w:rPr>
        <w:t>30</w:t>
      </w:r>
      <w:r>
        <w:rPr>
          <w:rFonts w:ascii="仿宋_GB2312" w:eastAsia="仿宋_GB2312" w:hint="eastAsia"/>
          <w:sz w:val="30"/>
        </w:rPr>
        <w:t>点以上（含</w:t>
      </w:r>
      <w:r>
        <w:rPr>
          <w:rFonts w:ascii="仿宋_GB2312" w:eastAsia="仿宋_GB2312"/>
          <w:sz w:val="30"/>
        </w:rPr>
        <w:t>30</w:t>
      </w:r>
      <w:r>
        <w:rPr>
          <w:rFonts w:ascii="仿宋_GB2312" w:eastAsia="仿宋_GB2312" w:hint="eastAsia"/>
          <w:sz w:val="30"/>
        </w:rPr>
        <w:t>点）。二等奖获得者成果总业绩点须在</w:t>
      </w:r>
      <w:r>
        <w:rPr>
          <w:rFonts w:ascii="仿宋_GB2312" w:eastAsia="仿宋_GB2312"/>
          <w:sz w:val="30"/>
        </w:rPr>
        <w:t>10</w:t>
      </w:r>
      <w:r>
        <w:rPr>
          <w:rFonts w:ascii="仿宋_GB2312" w:eastAsia="仿宋_GB2312" w:hint="eastAsia"/>
          <w:sz w:val="30"/>
        </w:rPr>
        <w:t>点以上（含</w:t>
      </w:r>
      <w:r>
        <w:rPr>
          <w:rFonts w:ascii="仿宋_GB2312" w:eastAsia="仿宋_GB2312"/>
          <w:sz w:val="30"/>
        </w:rPr>
        <w:t>10</w:t>
      </w:r>
      <w:r>
        <w:rPr>
          <w:rFonts w:ascii="仿宋_GB2312" w:eastAsia="仿宋_GB2312" w:hint="eastAsia"/>
          <w:sz w:val="30"/>
        </w:rPr>
        <w:t>点）。若当年最高申请者的成果总业绩点小于</w:t>
      </w:r>
      <w:r>
        <w:rPr>
          <w:rFonts w:ascii="仿宋_GB2312" w:eastAsia="仿宋_GB2312"/>
          <w:sz w:val="30"/>
        </w:rPr>
        <w:t>30</w:t>
      </w:r>
      <w:r>
        <w:rPr>
          <w:rFonts w:ascii="仿宋_GB2312" w:eastAsia="仿宋_GB2312" w:hint="eastAsia"/>
          <w:sz w:val="30"/>
        </w:rPr>
        <w:t>，则当年不设特等奖和一等奖。</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三</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pacing w:val="-1"/>
          <w:sz w:val="30"/>
        </w:rPr>
        <w:t>资金来源为江苏省土地勘测规划院自有</w:t>
      </w:r>
      <w:r>
        <w:rPr>
          <w:rFonts w:ascii="仿宋_GB2312" w:eastAsia="仿宋_GB2312" w:hint="eastAsia"/>
          <w:spacing w:val="-3"/>
          <w:sz w:val="30"/>
        </w:rPr>
        <w:t>资金</w:t>
      </w:r>
      <w:r>
        <w:rPr>
          <w:rFonts w:ascii="仿宋_GB2312" w:eastAsia="仿宋_GB2312" w:hint="eastAsia"/>
          <w:spacing w:val="-1"/>
          <w:sz w:val="30"/>
        </w:rPr>
        <w:t>。每年奖金</w:t>
      </w:r>
      <w:r>
        <w:rPr>
          <w:rFonts w:ascii="仿宋_GB2312" w:eastAsia="仿宋_GB2312" w:hint="eastAsia"/>
          <w:sz w:val="30"/>
        </w:rPr>
        <w:t>总额度不高于</w:t>
      </w:r>
      <w:r>
        <w:rPr>
          <w:rFonts w:ascii="仿宋_GB2312" w:eastAsia="仿宋_GB2312"/>
          <w:sz w:val="30"/>
        </w:rPr>
        <w:t>10</w:t>
      </w:r>
      <w:r>
        <w:rPr>
          <w:rFonts w:ascii="仿宋_GB2312" w:eastAsia="仿宋_GB2312" w:hint="eastAsia"/>
          <w:sz w:val="30"/>
        </w:rPr>
        <w:t>万元。</w:t>
      </w:r>
    </w:p>
    <w:p w:rsidR="003F64E0" w:rsidRDefault="003F64E0">
      <w:pPr>
        <w:spacing w:beforeLines="100" w:before="240" w:afterLines="100" w:after="240" w:line="580" w:lineRule="exact"/>
        <w:jc w:val="center"/>
        <w:rPr>
          <w:rFonts w:ascii="黑体" w:eastAsia="黑体" w:hAnsi="黑体"/>
          <w:b/>
          <w:kern w:val="2"/>
          <w:sz w:val="30"/>
        </w:rPr>
      </w:pPr>
      <w:r>
        <w:rPr>
          <w:rFonts w:ascii="黑体" w:eastAsia="黑体" w:hAnsi="黑体" w:hint="eastAsia"/>
          <w:b/>
          <w:kern w:val="2"/>
          <w:sz w:val="30"/>
        </w:rPr>
        <w:t>四、奖励申报与审批</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四</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凡符合奖励条件的成果作者于</w:t>
      </w:r>
      <w:r>
        <w:rPr>
          <w:rFonts w:ascii="仿宋_GB2312" w:eastAsia="仿宋_GB2312" w:hint="eastAsia"/>
          <w:spacing w:val="-3"/>
          <w:sz w:val="30"/>
        </w:rPr>
        <w:t>每年</w:t>
      </w:r>
      <w:r>
        <w:rPr>
          <w:rFonts w:ascii="仿宋_GB2312" w:eastAsia="仿宋_GB2312"/>
          <w:spacing w:val="-3"/>
          <w:sz w:val="30"/>
        </w:rPr>
        <w:t>3</w:t>
      </w:r>
      <w:r>
        <w:rPr>
          <w:rFonts w:ascii="仿宋_GB2312" w:eastAsia="仿宋_GB2312" w:hint="eastAsia"/>
          <w:spacing w:val="-3"/>
          <w:sz w:val="30"/>
        </w:rPr>
        <w:t>月底前（以实际通知为准）以电子和书面的方式</w:t>
      </w:r>
      <w:r>
        <w:rPr>
          <w:rFonts w:ascii="仿宋_GB2312" w:eastAsia="仿宋_GB2312" w:hint="eastAsia"/>
          <w:sz w:val="30"/>
        </w:rPr>
        <w:t>向实验室申请奖励。</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五</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pacing w:val="-1"/>
          <w:sz w:val="30"/>
        </w:rPr>
        <w:t>经实验室初审后，将符合奖励条件的获奖候选者在微信公众号和南京大学地理与</w:t>
      </w:r>
      <w:r>
        <w:rPr>
          <w:rFonts w:ascii="仿宋_GB2312" w:eastAsia="仿宋_GB2312" w:hint="eastAsia"/>
          <w:spacing w:val="-3"/>
          <w:sz w:val="30"/>
        </w:rPr>
        <w:t>海洋科学</w:t>
      </w:r>
      <w:r>
        <w:rPr>
          <w:rFonts w:ascii="仿宋_GB2312" w:eastAsia="仿宋_GB2312" w:hint="eastAsia"/>
          <w:spacing w:val="-1"/>
          <w:sz w:val="30"/>
        </w:rPr>
        <w:t>学院</w:t>
      </w:r>
      <w:r>
        <w:rPr>
          <w:rFonts w:ascii="仿宋_GB2312" w:eastAsia="仿宋_GB2312" w:hint="eastAsia"/>
          <w:sz w:val="30"/>
        </w:rPr>
        <w:t>网站公示，公示期限不低于</w:t>
      </w:r>
      <w:r>
        <w:rPr>
          <w:rFonts w:ascii="仿宋_GB2312" w:eastAsia="仿宋_GB2312"/>
          <w:sz w:val="30"/>
        </w:rPr>
        <w:t>5</w:t>
      </w:r>
      <w:r>
        <w:rPr>
          <w:rFonts w:ascii="仿宋_GB2312" w:eastAsia="仿宋_GB2312" w:hint="eastAsia"/>
          <w:sz w:val="30"/>
        </w:rPr>
        <w:t>个工作日；凡对拟授奖成果和获奖</w:t>
      </w:r>
      <w:r>
        <w:rPr>
          <w:rFonts w:ascii="仿宋_GB2312" w:eastAsia="仿宋_GB2312" w:hint="eastAsia"/>
          <w:spacing w:val="-7"/>
          <w:sz w:val="30"/>
        </w:rPr>
        <w:t>候选者有异议的，可在公示期内以书面形式向实验室提出；无异议的，</w:t>
      </w:r>
      <w:r>
        <w:rPr>
          <w:rFonts w:ascii="仿宋_GB2312" w:eastAsia="仿宋_GB2312" w:hint="eastAsia"/>
          <w:sz w:val="30"/>
        </w:rPr>
        <w:t>公示期满即报实验室主任批准授予获奖证书与奖金。</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六</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实验室主任批准后</w:t>
      </w:r>
      <w:r>
        <w:rPr>
          <w:rFonts w:ascii="仿宋_GB2312" w:eastAsia="仿宋_GB2312"/>
          <w:sz w:val="30"/>
        </w:rPr>
        <w:t>30</w:t>
      </w:r>
      <w:r>
        <w:rPr>
          <w:rFonts w:ascii="仿宋_GB2312" w:eastAsia="仿宋_GB2312" w:hint="eastAsia"/>
          <w:spacing w:val="-4"/>
          <w:sz w:val="30"/>
        </w:rPr>
        <w:t>日内，将奖金一次性</w:t>
      </w:r>
      <w:r>
        <w:rPr>
          <w:rFonts w:ascii="仿宋_GB2312" w:eastAsia="仿宋_GB2312" w:hint="eastAsia"/>
          <w:sz w:val="30"/>
        </w:rPr>
        <w:t>发放</w:t>
      </w:r>
      <w:r>
        <w:rPr>
          <w:rFonts w:ascii="仿宋_GB2312" w:eastAsia="仿宋_GB2312" w:hint="eastAsia"/>
          <w:spacing w:val="-4"/>
          <w:sz w:val="30"/>
        </w:rPr>
        <w:t>给获奖</w:t>
      </w:r>
      <w:r>
        <w:rPr>
          <w:rFonts w:ascii="仿宋_GB2312" w:eastAsia="仿宋_GB2312" w:hint="eastAsia"/>
          <w:sz w:val="30"/>
        </w:rPr>
        <w:t>者。</w:t>
      </w:r>
    </w:p>
    <w:p w:rsidR="003F64E0" w:rsidRDefault="003F64E0">
      <w:pPr>
        <w:tabs>
          <w:tab w:val="left" w:pos="1785"/>
        </w:tabs>
        <w:autoSpaceDE/>
        <w:autoSpaceDN/>
        <w:adjustRightInd/>
        <w:spacing w:line="580" w:lineRule="exact"/>
        <w:ind w:firstLineChars="189" w:firstLine="569"/>
        <w:jc w:val="both"/>
        <w:rPr>
          <w:rFonts w:ascii="仿宋_GB2312" w:eastAsia="仿宋_GB2312"/>
          <w:b/>
          <w:sz w:val="30"/>
        </w:rPr>
      </w:pPr>
      <w:r>
        <w:rPr>
          <w:rFonts w:ascii="仿宋_GB2312" w:eastAsia="仿宋_GB2312" w:hint="eastAsia"/>
          <w:b/>
          <w:sz w:val="30"/>
        </w:rPr>
        <w:t>第十</w:t>
      </w:r>
      <w:r w:rsidR="003614D6">
        <w:rPr>
          <w:rFonts w:ascii="仿宋_GB2312" w:eastAsia="仿宋_GB2312" w:hint="eastAsia"/>
          <w:b/>
          <w:sz w:val="30"/>
        </w:rPr>
        <w:t>七</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参与评选奖励的成果如发现有弄虚作假或剽窃他</w:t>
      </w:r>
      <w:r>
        <w:rPr>
          <w:rFonts w:ascii="仿宋_GB2312" w:eastAsia="仿宋_GB2312" w:hint="eastAsia"/>
          <w:sz w:val="30"/>
        </w:rPr>
        <w:lastRenderedPageBreak/>
        <w:t>人成</w:t>
      </w:r>
      <w:r>
        <w:rPr>
          <w:rFonts w:ascii="仿宋_GB2312" w:eastAsia="仿宋_GB2312" w:hint="eastAsia"/>
          <w:spacing w:val="-1"/>
          <w:sz w:val="30"/>
        </w:rPr>
        <w:t>果的情形，一经查实，撤销</w:t>
      </w:r>
      <w:r>
        <w:rPr>
          <w:rFonts w:ascii="仿宋_GB2312" w:eastAsia="仿宋_GB2312" w:hint="eastAsia"/>
          <w:sz w:val="30"/>
        </w:rPr>
        <w:t>奖励</w:t>
      </w:r>
      <w:r>
        <w:rPr>
          <w:rFonts w:ascii="仿宋_GB2312" w:eastAsia="仿宋_GB2312" w:hint="eastAsia"/>
          <w:spacing w:val="-1"/>
          <w:sz w:val="30"/>
        </w:rPr>
        <w:t>，追回奖金，并通报其所在学校。著</w:t>
      </w:r>
      <w:r>
        <w:rPr>
          <w:rFonts w:ascii="仿宋_GB2312" w:eastAsia="仿宋_GB2312" w:hint="eastAsia"/>
          <w:sz w:val="30"/>
        </w:rPr>
        <w:t>作权属有争议的，待争议解决后再行奖励。</w:t>
      </w:r>
    </w:p>
    <w:p w:rsidR="003F64E0" w:rsidRDefault="003F64E0">
      <w:pPr>
        <w:spacing w:beforeLines="100" w:before="240" w:afterLines="100" w:after="240" w:line="580" w:lineRule="exact"/>
        <w:jc w:val="center"/>
        <w:rPr>
          <w:rFonts w:ascii="黑体" w:eastAsia="黑体" w:hAnsi="黑体"/>
          <w:b/>
          <w:kern w:val="2"/>
          <w:sz w:val="30"/>
        </w:rPr>
      </w:pPr>
      <w:r>
        <w:rPr>
          <w:rFonts w:ascii="黑体" w:eastAsia="黑体" w:hAnsi="黑体" w:hint="eastAsia"/>
          <w:b/>
          <w:kern w:val="2"/>
          <w:sz w:val="30"/>
        </w:rPr>
        <w:t>五、附</w:t>
      </w:r>
      <w:r>
        <w:rPr>
          <w:rFonts w:ascii="黑体" w:eastAsia="黑体" w:hAnsi="黑体"/>
          <w:b/>
          <w:kern w:val="2"/>
          <w:sz w:val="30"/>
        </w:rPr>
        <w:t xml:space="preserve">  </w:t>
      </w:r>
      <w:r>
        <w:rPr>
          <w:rFonts w:ascii="黑体" w:eastAsia="黑体" w:hAnsi="黑体" w:hint="eastAsia"/>
          <w:b/>
          <w:kern w:val="2"/>
          <w:sz w:val="30"/>
        </w:rPr>
        <w:t>则</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第十</w:t>
      </w:r>
      <w:r w:rsidR="003614D6">
        <w:rPr>
          <w:rFonts w:ascii="仿宋_GB2312" w:eastAsia="仿宋_GB2312" w:hint="eastAsia"/>
          <w:b/>
          <w:sz w:val="30"/>
        </w:rPr>
        <w:t>八</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本办法由自然资源部海岸带开发与保护重点实验室负</w:t>
      </w:r>
      <w:r>
        <w:rPr>
          <w:rFonts w:ascii="仿宋_GB2312" w:eastAsia="仿宋_GB2312" w:hint="eastAsia"/>
          <w:spacing w:val="-2"/>
          <w:sz w:val="30"/>
        </w:rPr>
        <w:t>责解释，并可根据国家相关法律法规及</w:t>
      </w:r>
      <w:r>
        <w:rPr>
          <w:rFonts w:ascii="仿宋_GB2312" w:eastAsia="仿宋_GB2312" w:hint="eastAsia"/>
          <w:spacing w:val="-3"/>
          <w:sz w:val="30"/>
        </w:rPr>
        <w:t>《自然资源部科技创新平台管理办法》</w:t>
      </w:r>
      <w:r>
        <w:rPr>
          <w:rFonts w:ascii="仿宋_GB2312" w:eastAsia="仿宋_GB2312" w:hint="eastAsia"/>
          <w:spacing w:val="-1"/>
          <w:sz w:val="30"/>
        </w:rPr>
        <w:t>《自然资源部海岸带开发与保护重点实验室建设与运行</w:t>
      </w:r>
      <w:r>
        <w:rPr>
          <w:rFonts w:ascii="仿宋_GB2312" w:eastAsia="仿宋_GB2312" w:hint="eastAsia"/>
          <w:sz w:val="30"/>
        </w:rPr>
        <w:t>管理办法（试行）》进行修订。</w:t>
      </w:r>
    </w:p>
    <w:p w:rsidR="003F64E0" w:rsidRDefault="003F64E0">
      <w:pPr>
        <w:tabs>
          <w:tab w:val="left" w:pos="1785"/>
        </w:tabs>
        <w:autoSpaceDE/>
        <w:autoSpaceDN/>
        <w:adjustRightInd/>
        <w:spacing w:line="580" w:lineRule="exact"/>
        <w:ind w:firstLineChars="189" w:firstLine="569"/>
        <w:jc w:val="both"/>
        <w:rPr>
          <w:rFonts w:ascii="仿宋_GB2312" w:eastAsia="仿宋_GB2312"/>
          <w:sz w:val="30"/>
        </w:rPr>
      </w:pPr>
      <w:r>
        <w:rPr>
          <w:rFonts w:ascii="仿宋_GB2312" w:eastAsia="仿宋_GB2312" w:hint="eastAsia"/>
          <w:b/>
          <w:sz w:val="30"/>
        </w:rPr>
        <w:t>第</w:t>
      </w:r>
      <w:r w:rsidR="003614D6">
        <w:rPr>
          <w:rFonts w:ascii="仿宋_GB2312" w:eastAsia="仿宋_GB2312" w:hint="eastAsia"/>
          <w:b/>
          <w:sz w:val="30"/>
        </w:rPr>
        <w:t>十九</w:t>
      </w:r>
      <w:r>
        <w:rPr>
          <w:rFonts w:ascii="仿宋_GB2312" w:eastAsia="仿宋_GB2312" w:hint="eastAsia"/>
          <w:b/>
          <w:sz w:val="30"/>
        </w:rPr>
        <w:t>条</w:t>
      </w:r>
      <w:r>
        <w:rPr>
          <w:rFonts w:ascii="仿宋_GB2312" w:eastAsia="仿宋_GB2312"/>
          <w:sz w:val="30"/>
        </w:rPr>
        <w:t xml:space="preserve">  </w:t>
      </w:r>
      <w:r>
        <w:rPr>
          <w:rFonts w:ascii="仿宋_GB2312" w:eastAsia="仿宋_GB2312" w:hint="eastAsia"/>
          <w:sz w:val="30"/>
        </w:rPr>
        <w:t>本办法自发布之日起开始</w:t>
      </w:r>
      <w:r>
        <w:rPr>
          <w:rFonts w:ascii="仿宋_GB2312" w:eastAsia="仿宋_GB2312" w:hint="eastAsia"/>
          <w:spacing w:val="-3"/>
          <w:sz w:val="30"/>
        </w:rPr>
        <w:t>试行</w:t>
      </w:r>
      <w:r>
        <w:rPr>
          <w:rFonts w:ascii="仿宋_GB2312" w:eastAsia="仿宋_GB2312" w:hint="eastAsia"/>
          <w:sz w:val="30"/>
        </w:rPr>
        <w:t>。</w:t>
      </w:r>
    </w:p>
    <w:p w:rsidR="003F64E0" w:rsidRDefault="003F64E0">
      <w:pPr>
        <w:pStyle w:val="a5"/>
        <w:tabs>
          <w:tab w:val="left" w:pos="1781"/>
        </w:tabs>
        <w:kinsoku w:val="0"/>
        <w:overflowPunct w:val="0"/>
        <w:spacing w:line="408" w:lineRule="auto"/>
        <w:ind w:left="0" w:right="88"/>
        <w:jc w:val="both"/>
        <w:rPr>
          <w:rFonts w:ascii="仿宋_GB2312" w:eastAsia="仿宋_GB2312"/>
          <w:sz w:val="30"/>
        </w:rPr>
      </w:pPr>
    </w:p>
    <w:p w:rsidR="003F64E0" w:rsidRDefault="003F64E0">
      <w:pPr>
        <w:pStyle w:val="a5"/>
        <w:tabs>
          <w:tab w:val="left" w:pos="1781"/>
        </w:tabs>
        <w:kinsoku w:val="0"/>
        <w:overflowPunct w:val="0"/>
        <w:spacing w:line="408" w:lineRule="auto"/>
        <w:ind w:left="0" w:right="88"/>
        <w:jc w:val="both"/>
        <w:rPr>
          <w:rFonts w:ascii="仿宋_GB2312" w:eastAsia="仿宋_GB2312"/>
          <w:sz w:val="30"/>
        </w:rPr>
      </w:pPr>
    </w:p>
    <w:p w:rsidR="003F64E0" w:rsidRDefault="003F64E0">
      <w:pPr>
        <w:spacing w:line="360" w:lineRule="auto"/>
        <w:ind w:firstLineChars="898" w:firstLine="2694"/>
        <w:rPr>
          <w:rFonts w:ascii="仿宋_GB2312" w:eastAsia="仿宋_GB2312" w:hAnsi="宋体"/>
          <w:sz w:val="30"/>
        </w:rPr>
      </w:pPr>
      <w:r>
        <w:rPr>
          <w:rFonts w:ascii="仿宋_GB2312" w:eastAsia="仿宋_GB2312" w:hAnsi="宋体" w:hint="eastAsia"/>
          <w:sz w:val="30"/>
        </w:rPr>
        <w:t>自然资源部海岸带开发与保护重点实验室</w:t>
      </w:r>
    </w:p>
    <w:p w:rsidR="003F64E0" w:rsidRDefault="003F64E0">
      <w:pPr>
        <w:spacing w:line="360" w:lineRule="auto"/>
        <w:ind w:right="964" w:firstLineChars="1701" w:firstLine="5103"/>
        <w:rPr>
          <w:rFonts w:ascii="仿宋_GB2312" w:eastAsia="仿宋_GB2312" w:hAnsi="宋体"/>
          <w:sz w:val="30"/>
        </w:rPr>
      </w:pPr>
      <w:r>
        <w:rPr>
          <w:rFonts w:ascii="仿宋_GB2312" w:eastAsia="仿宋_GB2312" w:hAnsi="宋体"/>
          <w:sz w:val="30"/>
        </w:rPr>
        <w:t>202</w:t>
      </w:r>
      <w:r w:rsidR="003614D6">
        <w:rPr>
          <w:rFonts w:ascii="仿宋_GB2312" w:eastAsia="仿宋_GB2312" w:hAnsi="宋体"/>
          <w:sz w:val="30"/>
        </w:rPr>
        <w:t>4</w:t>
      </w:r>
      <w:r>
        <w:rPr>
          <w:rFonts w:ascii="仿宋_GB2312" w:eastAsia="仿宋_GB2312" w:hAnsi="宋体" w:hint="eastAsia"/>
          <w:sz w:val="30"/>
        </w:rPr>
        <w:t>年</w:t>
      </w:r>
      <w:r w:rsidR="003614D6">
        <w:rPr>
          <w:rFonts w:ascii="仿宋_GB2312" w:eastAsia="仿宋_GB2312" w:hAnsi="宋体"/>
          <w:sz w:val="30"/>
        </w:rPr>
        <w:t>2</w:t>
      </w:r>
      <w:r>
        <w:rPr>
          <w:rFonts w:ascii="仿宋_GB2312" w:eastAsia="仿宋_GB2312" w:hAnsi="宋体" w:hint="eastAsia"/>
          <w:sz w:val="30"/>
        </w:rPr>
        <w:t>月</w:t>
      </w:r>
    </w:p>
    <w:p w:rsidR="003F64E0" w:rsidRDefault="003F64E0">
      <w:pPr>
        <w:pStyle w:val="a5"/>
        <w:tabs>
          <w:tab w:val="left" w:pos="1781"/>
        </w:tabs>
        <w:kinsoku w:val="0"/>
        <w:wordWrap w:val="0"/>
        <w:overflowPunct w:val="0"/>
        <w:spacing w:line="408" w:lineRule="auto"/>
        <w:ind w:left="0" w:right="88"/>
        <w:jc w:val="right"/>
        <w:rPr>
          <w:rFonts w:ascii="Times New Roman" w:eastAsia="Times New Roman"/>
        </w:rPr>
      </w:pPr>
    </w:p>
    <w:sectPr w:rsidR="003F64E0">
      <w:footerReference w:type="default" r:id="rId7"/>
      <w:pgSz w:w="1191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105" w:rsidRDefault="00FD6105">
      <w:r>
        <w:separator/>
      </w:r>
    </w:p>
  </w:endnote>
  <w:endnote w:type="continuationSeparator" w:id="0">
    <w:p w:rsidR="00FD6105" w:rsidRDefault="00FD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libri Light">
    <w:altName w:val="Calibri Light"/>
    <w:panose1 w:val="020F0302020204030204"/>
    <w:charset w:val="00"/>
    <w:family w:val="swiss"/>
    <w:pitch w:val="variable"/>
    <w:sig w:usb0="E4002EFF" w:usb1="C200247B" w:usb2="00000009" w:usb3="00000000" w:csb0="000001FF" w:csb1="00000000"/>
  </w:font>
  <w:font w:name="方正小标宋_GBK">
    <w:altName w:val="Malgun Gothic Semilight"/>
    <w:panose1 w:val="00000000000000000000"/>
    <w:charset w:val="86"/>
    <w:family w:val="script"/>
    <w:notTrueType/>
    <w:pitch w:val="fixed"/>
    <w:sig w:usb0="00000001"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4E0" w:rsidRDefault="003F64E0">
    <w:pPr>
      <w:pStyle w:val="a4"/>
      <w:jc w:val="center"/>
      <w:rPr>
        <w:rFonts w:eastAsia="Times New Roman"/>
      </w:rPr>
    </w:pPr>
    <w:r>
      <w:fldChar w:fldCharType="begin"/>
    </w:r>
    <w:r>
      <w:instrText>PAGE   \* MERGEFORMAT</w:instrText>
    </w:r>
    <w:r>
      <w:fldChar w:fldCharType="separate"/>
    </w:r>
    <w:r w:rsidR="00FF4B9F" w:rsidRPr="00FF4B9F">
      <w:rPr>
        <w:noProof/>
        <w:lang w:val="zh-CN" w:eastAsia="zh-CN"/>
      </w:rPr>
      <w:t>5</w:t>
    </w:r>
    <w:r>
      <w:fldChar w:fldCharType="end"/>
    </w:r>
  </w:p>
  <w:p w:rsidR="003F64E0" w:rsidRDefault="003F64E0">
    <w:pPr>
      <w:pStyle w:val="a4"/>
      <w:rPr>
        <w:rFonts w:eastAsia="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105" w:rsidRDefault="00FD6105">
      <w:r>
        <w:separator/>
      </w:r>
    </w:p>
  </w:footnote>
  <w:footnote w:type="continuationSeparator" w:id="0">
    <w:p w:rsidR="00FD6105" w:rsidRDefault="00FD6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34FDC4"/>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A13C170A"/>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975046D4"/>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E1AABDAA"/>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AA40FCE6"/>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5B24035E"/>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6CEAD3A0"/>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01C3AB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C78CDE1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1483B9E"/>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ˇˉ―‖’”…∶、。〃々〉》」』】〕〗！＂＇），．：；？］｀｜｝～￠"/>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D6"/>
    <w:rsid w:val="00000000"/>
    <w:rsid w:val="003614D6"/>
    <w:rsid w:val="003F64E0"/>
    <w:rsid w:val="00FD6105"/>
    <w:rsid w:val="00FF4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027FC0-1D44-44C1-A12E-24ACC671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0"/>
    <w:lsdException w:name="footer" w:unhideWhenUsed="1" w:qFormat="0"/>
    <w:lsdException w:name="caption" w:semiHidden="1" w:uiPriority="35" w:unhideWhenUsed="1"/>
    <w:lsdException w:name="Title" w:uiPriority="10"/>
    <w:lsdException w:name="Default Paragraph Font" w:uiPriority="1" w:unhideWhenUsed="1" w:qFormat="0"/>
    <w:lsdException w:name="Body Text" w:uiPriority="1" w:unhideWhenUsed="1"/>
    <w:lsdException w:name="Subtitle" w:uiPriority="11"/>
    <w:lsdException w:name="Strong" w:uiPriority="22"/>
    <w:lsdException w:name="Emphasis" w:uiPriority="20"/>
    <w:lsdException w:name="HTML Top of Form" w:qFormat="0"/>
    <w:lsdException w:name="HTML Bottom of Form"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kern w:val="0"/>
      <w:sz w:val="24"/>
      <w:szCs w:val="24"/>
    </w:rPr>
  </w:style>
  <w:style w:type="paragraph" w:styleId="1">
    <w:name w:val="heading 1"/>
    <w:basedOn w:val="a"/>
    <w:next w:val="a"/>
    <w:link w:val="10"/>
    <w:uiPriority w:val="1"/>
    <w:qFormat/>
    <w:pPr>
      <w:ind w:left="152"/>
      <w:outlineLvl w:val="0"/>
    </w:pPr>
    <w:rPr>
      <w:rFonts w:ascii="Microsoft JhengHei" w:eastAsia="Microsoft JhengHei"/>
      <w:b/>
      <w:sz w:val="44"/>
    </w:rPr>
  </w:style>
  <w:style w:type="paragraph" w:styleId="2">
    <w:name w:val="heading 2"/>
    <w:basedOn w:val="a"/>
    <w:next w:val="a"/>
    <w:link w:val="20"/>
    <w:uiPriority w:val="1"/>
    <w:qFormat/>
    <w:pPr>
      <w:outlineLvl w:val="1"/>
    </w:pPr>
    <w:rPr>
      <w:rFonts w:ascii="宋体"/>
      <w:sz w:val="30"/>
    </w:rPr>
  </w:style>
  <w:style w:type="paragraph" w:styleId="3">
    <w:name w:val="heading 3"/>
    <w:basedOn w:val="a"/>
    <w:next w:val="a"/>
    <w:link w:val="30"/>
    <w:uiPriority w:val="1"/>
    <w:qFormat/>
    <w:pPr>
      <w:ind w:left="449"/>
      <w:outlineLvl w:val="2"/>
    </w:pPr>
    <w:rPr>
      <w:rFonts w:ascii="宋体"/>
      <w:sz w:val="2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unhideWhenUsed/>
    <w:locked/>
    <w:rPr>
      <w:rFonts w:ascii="Calibri Light" w:hAnsi="Calibri Light" w:cs="Times New Roman"/>
      <w:b/>
      <w:sz w:val="32"/>
    </w:rPr>
  </w:style>
  <w:style w:type="character" w:customStyle="1" w:styleId="30">
    <w:name w:val="标题 3 字符"/>
    <w:basedOn w:val="a0"/>
    <w:link w:val="3"/>
    <w:uiPriority w:val="9"/>
    <w:unhideWhenUsed/>
    <w:locked/>
    <w:rPr>
      <w:rFonts w:cs="Times New Roman"/>
      <w:b/>
      <w:sz w:val="32"/>
    </w:rPr>
  </w:style>
  <w:style w:type="character" w:customStyle="1" w:styleId="11">
    <w:name w:val="批注框文本 字符1"/>
    <w:basedOn w:val="a0"/>
    <w:link w:val="a3"/>
    <w:uiPriority w:val="99"/>
    <w:unhideWhenUsed/>
    <w:locked/>
    <w:rPr>
      <w:rFonts w:cs="Times New Roman"/>
      <w:sz w:val="18"/>
    </w:rPr>
  </w:style>
  <w:style w:type="character" w:customStyle="1" w:styleId="10">
    <w:name w:val="标题 1 字符"/>
    <w:basedOn w:val="a0"/>
    <w:link w:val="1"/>
    <w:uiPriority w:val="9"/>
    <w:unhideWhenUsed/>
    <w:locked/>
    <w:rPr>
      <w:rFonts w:cs="Times New Roman"/>
      <w:b/>
      <w:kern w:val="44"/>
      <w:sz w:val="44"/>
    </w:rPr>
  </w:style>
  <w:style w:type="character" w:customStyle="1" w:styleId="12">
    <w:name w:val="页脚 字符1"/>
    <w:basedOn w:val="a0"/>
    <w:link w:val="a4"/>
    <w:uiPriority w:val="99"/>
    <w:unhideWhenUsed/>
    <w:locked/>
    <w:rPr>
      <w:rFonts w:cs="Times New Roman"/>
      <w:sz w:val="18"/>
    </w:rPr>
  </w:style>
  <w:style w:type="character" w:customStyle="1" w:styleId="13">
    <w:name w:val="正文文本 字符1"/>
    <w:basedOn w:val="a0"/>
    <w:link w:val="a5"/>
    <w:uiPriority w:val="99"/>
    <w:unhideWhenUsed/>
    <w:locked/>
    <w:rPr>
      <w:rFonts w:cs="Times New Roman"/>
    </w:rPr>
  </w:style>
  <w:style w:type="character" w:customStyle="1" w:styleId="14">
    <w:name w:val="页眉 字符1"/>
    <w:basedOn w:val="a0"/>
    <w:link w:val="a6"/>
    <w:uiPriority w:val="99"/>
    <w:unhideWhenUsed/>
    <w:locked/>
    <w:rPr>
      <w:rFonts w:cs="Times New Roman"/>
      <w:sz w:val="18"/>
    </w:rPr>
  </w:style>
  <w:style w:type="paragraph" w:styleId="a4">
    <w:name w:val="footer"/>
    <w:basedOn w:val="a"/>
    <w:link w:val="12"/>
    <w:uiPriority w:val="99"/>
    <w:unhideWhenUsed/>
    <w:pPr>
      <w:tabs>
        <w:tab w:val="center" w:pos="4153"/>
        <w:tab w:val="right" w:pos="8306"/>
      </w:tabs>
      <w:snapToGrid w:val="0"/>
    </w:pPr>
    <w:rPr>
      <w:sz w:val="18"/>
    </w:rPr>
  </w:style>
  <w:style w:type="character" w:customStyle="1" w:styleId="a7">
    <w:name w:val="页脚 字符"/>
    <w:basedOn w:val="a0"/>
    <w:uiPriority w:val="99"/>
    <w:semiHidden/>
    <w:rPr>
      <w:kern w:val="0"/>
      <w:sz w:val="18"/>
      <w:szCs w:val="18"/>
    </w:rPr>
  </w:style>
  <w:style w:type="character" w:customStyle="1" w:styleId="Char1">
    <w:name w:val="页脚 Char1"/>
    <w:basedOn w:val="a0"/>
    <w:uiPriority w:val="99"/>
    <w:semiHidden/>
    <w:rPr>
      <w:rFonts w:cs="Times New Roman"/>
      <w:kern w:val="0"/>
      <w:sz w:val="18"/>
      <w:szCs w:val="18"/>
    </w:rPr>
  </w:style>
  <w:style w:type="paragraph" w:styleId="a6">
    <w:name w:val="header"/>
    <w:basedOn w:val="a"/>
    <w:link w:val="14"/>
    <w:uiPriority w:val="99"/>
    <w:unhideWhenUsed/>
    <w:pPr>
      <w:pBdr>
        <w:bottom w:val="single" w:sz="6" w:space="1" w:color="auto"/>
      </w:pBdr>
      <w:tabs>
        <w:tab w:val="center" w:pos="4153"/>
        <w:tab w:val="right" w:pos="8306"/>
      </w:tabs>
      <w:snapToGrid w:val="0"/>
      <w:jc w:val="center"/>
    </w:pPr>
    <w:rPr>
      <w:sz w:val="18"/>
    </w:rPr>
  </w:style>
  <w:style w:type="character" w:customStyle="1" w:styleId="a8">
    <w:name w:val="页眉 字符"/>
    <w:basedOn w:val="a0"/>
    <w:uiPriority w:val="99"/>
    <w:semiHidden/>
    <w:rPr>
      <w:kern w:val="0"/>
      <w:sz w:val="18"/>
      <w:szCs w:val="18"/>
    </w:rPr>
  </w:style>
  <w:style w:type="character" w:customStyle="1" w:styleId="Char10">
    <w:name w:val="页眉 Char1"/>
    <w:basedOn w:val="a0"/>
    <w:uiPriority w:val="99"/>
    <w:semiHidden/>
    <w:rPr>
      <w:rFonts w:cs="Times New Roman"/>
      <w:kern w:val="0"/>
      <w:sz w:val="18"/>
      <w:szCs w:val="18"/>
    </w:rPr>
  </w:style>
  <w:style w:type="paragraph" w:styleId="a5">
    <w:name w:val="Body Text"/>
    <w:basedOn w:val="a"/>
    <w:link w:val="13"/>
    <w:uiPriority w:val="1"/>
    <w:unhideWhenUsed/>
    <w:qFormat/>
    <w:pPr>
      <w:ind w:left="102" w:firstLine="559"/>
    </w:pPr>
    <w:rPr>
      <w:rFonts w:ascii="宋体"/>
      <w:sz w:val="28"/>
    </w:rPr>
  </w:style>
  <w:style w:type="character" w:customStyle="1" w:styleId="a9">
    <w:name w:val="正文文本 字符"/>
    <w:basedOn w:val="a0"/>
    <w:uiPriority w:val="99"/>
    <w:semiHidden/>
    <w:rPr>
      <w:kern w:val="0"/>
      <w:sz w:val="24"/>
      <w:szCs w:val="24"/>
    </w:rPr>
  </w:style>
  <w:style w:type="character" w:customStyle="1" w:styleId="Char11">
    <w:name w:val="正文文本 Char1"/>
    <w:basedOn w:val="a0"/>
    <w:uiPriority w:val="99"/>
    <w:semiHidden/>
    <w:rPr>
      <w:rFonts w:cs="Times New Roman"/>
      <w:kern w:val="0"/>
      <w:sz w:val="24"/>
      <w:szCs w:val="24"/>
    </w:rPr>
  </w:style>
  <w:style w:type="paragraph" w:styleId="a3">
    <w:name w:val="Balloon Text"/>
    <w:basedOn w:val="a"/>
    <w:link w:val="11"/>
    <w:uiPriority w:val="99"/>
    <w:unhideWhenUsed/>
    <w:rPr>
      <w:sz w:val="18"/>
    </w:rPr>
  </w:style>
  <w:style w:type="character" w:customStyle="1" w:styleId="aa">
    <w:name w:val="批注框文本 字符"/>
    <w:basedOn w:val="a0"/>
    <w:uiPriority w:val="99"/>
    <w:semiHidden/>
    <w:rPr>
      <w:kern w:val="0"/>
      <w:sz w:val="18"/>
      <w:szCs w:val="18"/>
    </w:rPr>
  </w:style>
  <w:style w:type="character" w:customStyle="1" w:styleId="Char12">
    <w:name w:val="批注框文本 Char1"/>
    <w:basedOn w:val="a0"/>
    <w:uiPriority w:val="99"/>
    <w:semiHidden/>
    <w:rPr>
      <w:rFonts w:cs="Times New Roman"/>
      <w:kern w:val="0"/>
      <w:sz w:val="18"/>
      <w:szCs w:val="18"/>
    </w:rPr>
  </w:style>
  <w:style w:type="paragraph" w:styleId="ab">
    <w:name w:val="List Paragraph"/>
    <w:basedOn w:val="a"/>
    <w:uiPriority w:val="1"/>
    <w:qFormat/>
  </w:style>
  <w:style w:type="paragraph" w:customStyle="1" w:styleId="TableParagraph">
    <w:name w:val="Table Paragraph"/>
    <w:basedOn w:val="a"/>
    <w:uiPriority w:val="1"/>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xiaodong shi</cp:lastModifiedBy>
  <cp:revision>2</cp:revision>
  <dcterms:created xsi:type="dcterms:W3CDTF">2024-02-22T06:48:00Z</dcterms:created>
  <dcterms:modified xsi:type="dcterms:W3CDTF">2024-02-22T06:48:00Z</dcterms:modified>
</cp:coreProperties>
</file>